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6" w:rsidRDefault="000C5124" w:rsidP="000C5124">
      <w:pPr>
        <w:pStyle w:val="Geenafstand"/>
        <w:jc w:val="center"/>
        <w:rPr>
          <w:rFonts w:ascii="Segoe UI Black" w:hAnsi="Segoe UI Black"/>
        </w:rPr>
      </w:pPr>
      <w:r w:rsidRPr="003D4D2B">
        <w:rPr>
          <w:noProof/>
        </w:rPr>
        <w:drawing>
          <wp:anchor distT="0" distB="0" distL="114300" distR="114300" simplePos="0" relativeHeight="251658240" behindDoc="0" locked="0" layoutInCell="1" allowOverlap="1" wp14:anchorId="08ED2B9F">
            <wp:simplePos x="0" y="0"/>
            <wp:positionH relativeFrom="column">
              <wp:posOffset>517525</wp:posOffset>
            </wp:positionH>
            <wp:positionV relativeFrom="paragraph">
              <wp:posOffset>365125</wp:posOffset>
            </wp:positionV>
            <wp:extent cx="4907280" cy="3021149"/>
            <wp:effectExtent l="0" t="0" r="7620" b="825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8492" t="24926" r="22619" b="32510"/>
                    <a:stretch/>
                  </pic:blipFill>
                  <pic:spPr bwMode="auto">
                    <a:xfrm>
                      <a:off x="0" y="0"/>
                      <a:ext cx="4907280" cy="3021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egoe UI Black" w:hAnsi="Segoe UI Black"/>
        </w:rPr>
        <w:t>Torens bouwen met UNO</w:t>
      </w:r>
      <w:bookmarkStart w:id="0" w:name="_GoBack"/>
      <w:bookmarkEnd w:id="0"/>
      <w:r>
        <w:rPr>
          <w:rFonts w:ascii="Segoe UI Black" w:hAnsi="Segoe UI Black"/>
        </w:rPr>
        <w:t>-kaarten</w:t>
      </w:r>
    </w:p>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Pr="000C5124" w:rsidRDefault="000C5124" w:rsidP="000C5124"/>
    <w:p w:rsidR="000C5124" w:rsidRDefault="000C5124" w:rsidP="000C5124">
      <w:pPr>
        <w:jc w:val="center"/>
        <w:rPr>
          <w:rFonts w:ascii="Segoe UI Black" w:hAnsi="Segoe UI Black"/>
        </w:rPr>
      </w:pPr>
    </w:p>
    <w:p w:rsidR="000C5124" w:rsidRPr="000C5124" w:rsidRDefault="000C5124" w:rsidP="000C5124">
      <w:pPr>
        <w:jc w:val="center"/>
        <w:rPr>
          <w:rFonts w:ascii="Segoe UI Light" w:hAnsi="Segoe UI Light" w:cs="Segoe UI Light"/>
        </w:rPr>
      </w:pPr>
      <w:r>
        <w:rPr>
          <w:rFonts w:ascii="Segoe UI Light" w:hAnsi="Segoe UI Light" w:cs="Segoe UI Light"/>
        </w:rPr>
        <w:t>Leg verschillende kaarten op tafel. Je kan dit zelf bepalen naar het niveau van je kind. De kleuters bouwen het juiste aantal blokken op elkaar en zetten vanboven een mannetje. Dit spel kan je ook spelen met lego-blokken/mannetjes of duploblokken/mannetjes!</w:t>
      </w:r>
    </w:p>
    <w:p w:rsidR="000C5124" w:rsidRPr="000C5124" w:rsidRDefault="000C5124" w:rsidP="000C5124"/>
    <w:sectPr w:rsidR="000C5124" w:rsidRPr="000C5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24"/>
    <w:rsid w:val="000C5124"/>
    <w:rsid w:val="002D4C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BEBC"/>
  <w15:chartTrackingRefBased/>
  <w15:docId w15:val="{1CE60BAA-8A1E-4FDF-8AA0-DDD699E8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C5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256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2020-05-19T07:39:00Z</dcterms:created>
  <dcterms:modified xsi:type="dcterms:W3CDTF">2020-05-19T07:42:00Z</dcterms:modified>
</cp:coreProperties>
</file>